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A34451" w:rsidRPr="00DA7564" w:rsidRDefault="00A34451" w:rsidP="00A34451">
      <w:pPr>
        <w:jc w:val="center"/>
        <w:rPr>
          <w:rFonts w:ascii="Arial" w:hAnsi="Arial" w:cs="Arial"/>
        </w:rPr>
      </w:pPr>
    </w:p>
    <w:p w:rsidR="00DA7564" w:rsidRPr="00DA7564" w:rsidRDefault="00F14E9F" w:rsidP="00DA7564">
      <w:pPr>
        <w:jc w:val="center"/>
        <w:rPr>
          <w:rFonts w:ascii="Arial" w:hAnsi="Arial" w:cs="Arial"/>
          <w:b/>
          <w:bCs w:val="0"/>
        </w:rPr>
      </w:pPr>
      <w:r w:rsidRPr="00DA7564">
        <w:rPr>
          <w:rFonts w:ascii="Arial" w:hAnsi="Arial" w:cs="Arial"/>
        </w:rPr>
        <w:t xml:space="preserve">za  </w:t>
      </w:r>
      <w:r w:rsidR="00BE2057" w:rsidRPr="00DA7564">
        <w:rPr>
          <w:rFonts w:ascii="Arial" w:hAnsi="Arial" w:cs="Arial"/>
          <w:b/>
          <w:lang w:eastAsia="sl-SI"/>
        </w:rPr>
        <w:t xml:space="preserve"> </w:t>
      </w:r>
      <w:r w:rsidR="00DA7564" w:rsidRPr="00DA7564">
        <w:rPr>
          <w:rFonts w:ascii="Arial" w:hAnsi="Arial" w:cs="Arial"/>
          <w:b/>
        </w:rPr>
        <w:t>Geodetsk</w:t>
      </w:r>
      <w:r w:rsidR="00DA7564">
        <w:rPr>
          <w:rFonts w:ascii="Arial" w:hAnsi="Arial" w:cs="Arial"/>
          <w:b/>
        </w:rPr>
        <w:t>o</w:t>
      </w:r>
      <w:r w:rsidR="00DA7564" w:rsidRPr="00DA7564">
        <w:rPr>
          <w:rFonts w:ascii="Arial" w:hAnsi="Arial" w:cs="Arial"/>
          <w:b/>
        </w:rPr>
        <w:t xml:space="preserve"> odmer</w:t>
      </w:r>
      <w:r w:rsidR="00DA7564">
        <w:rPr>
          <w:rFonts w:ascii="Arial" w:hAnsi="Arial" w:cs="Arial"/>
          <w:b/>
        </w:rPr>
        <w:t>o</w:t>
      </w:r>
      <w:r w:rsidR="00DA7564" w:rsidRPr="00DA7564">
        <w:rPr>
          <w:rFonts w:ascii="Arial" w:hAnsi="Arial" w:cs="Arial"/>
          <w:b/>
        </w:rPr>
        <w:t xml:space="preserve"> dostopnih poti do in ob hidromelioracijskih jarkih in hidromelioracijskih jarkov na območju hidromelioracijskih sistemov in izdelav</w:t>
      </w:r>
      <w:r w:rsidR="00DA7564">
        <w:rPr>
          <w:rFonts w:ascii="Arial" w:hAnsi="Arial" w:cs="Arial"/>
          <w:b/>
        </w:rPr>
        <w:t>o</w:t>
      </w:r>
      <w:bookmarkStart w:id="0" w:name="_GoBack"/>
      <w:bookmarkEnd w:id="0"/>
      <w:r w:rsidR="00DA7564" w:rsidRPr="00DA7564">
        <w:rPr>
          <w:rFonts w:ascii="Arial" w:hAnsi="Arial" w:cs="Arial"/>
          <w:b/>
        </w:rPr>
        <w:t xml:space="preserve"> katastrskega elaborata ter ureditev vpisa odmerjenih parcel v zemljiško knjigo v letu 2022</w:t>
      </w:r>
    </w:p>
    <w:p w:rsidR="00C23468" w:rsidRPr="00C23468" w:rsidRDefault="00C23468" w:rsidP="00C23468">
      <w:pPr>
        <w:jc w:val="center"/>
        <w:rPr>
          <w:rFonts w:ascii="Arial" w:hAnsi="Arial" w:cs="Arial"/>
          <w:b/>
        </w:rPr>
      </w:pPr>
    </w:p>
    <w:p w:rsidR="00AE1D9D" w:rsidRPr="00AE1D9D" w:rsidRDefault="00AE1D9D" w:rsidP="00AE1D9D">
      <w:pPr>
        <w:jc w:val="center"/>
        <w:rPr>
          <w:rFonts w:ascii="Arial" w:hAnsi="Arial" w:cs="Arial"/>
          <w:lang w:eastAsia="sl-SI"/>
        </w:rPr>
      </w:pPr>
    </w:p>
    <w:p w:rsidR="00D45603" w:rsidRPr="00514D34" w:rsidRDefault="00D45603" w:rsidP="00025D73">
      <w:pPr>
        <w:jc w:val="center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3B6" w:rsidRDefault="001E23B6">
      <w:r>
        <w:separator/>
      </w:r>
    </w:p>
  </w:endnote>
  <w:endnote w:type="continuationSeparator" w:id="0">
    <w:p w:rsidR="001E23B6" w:rsidRDefault="001E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074FD6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3B6" w:rsidRDefault="001E23B6">
      <w:r>
        <w:separator/>
      </w:r>
    </w:p>
  </w:footnote>
  <w:footnote w:type="continuationSeparator" w:id="0">
    <w:p w:rsidR="001E23B6" w:rsidRDefault="001E2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</w:t>
    </w:r>
    <w:r w:rsidR="00A34451">
      <w:rPr>
        <w:rFonts w:ascii="Arial" w:hAnsi="Arial" w:cs="Arial"/>
        <w:sz w:val="16"/>
        <w:szCs w:val="16"/>
      </w:rPr>
      <w:t>5</w:t>
    </w:r>
    <w:r w:rsidR="00B713BE">
      <w:rPr>
        <w:rFonts w:ascii="Arial" w:hAnsi="Arial" w:cs="Arial"/>
        <w:sz w:val="16"/>
        <w:szCs w:val="16"/>
      </w:rPr>
      <w:tab/>
      <w:t>430-</w:t>
    </w:r>
    <w:r w:rsidR="00C23468">
      <w:rPr>
        <w:rFonts w:ascii="Arial" w:hAnsi="Arial" w:cs="Arial"/>
        <w:sz w:val="16"/>
        <w:szCs w:val="16"/>
      </w:rPr>
      <w:t>1</w:t>
    </w:r>
    <w:r w:rsidR="00DA7564">
      <w:rPr>
        <w:rFonts w:ascii="Arial" w:hAnsi="Arial" w:cs="Arial"/>
        <w:sz w:val="16"/>
        <w:szCs w:val="16"/>
      </w:rPr>
      <w:t>65</w:t>
    </w:r>
    <w:r w:rsidR="00C23468">
      <w:rPr>
        <w:rFonts w:ascii="Arial" w:hAnsi="Arial" w:cs="Arial"/>
        <w:sz w:val="16"/>
        <w:szCs w:val="16"/>
      </w:rPr>
      <w:t>/2022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25D73"/>
    <w:rsid w:val="00031340"/>
    <w:rsid w:val="000319D9"/>
    <w:rsid w:val="0003477E"/>
    <w:rsid w:val="00035C3F"/>
    <w:rsid w:val="0004097B"/>
    <w:rsid w:val="0004432C"/>
    <w:rsid w:val="000459FE"/>
    <w:rsid w:val="00050A50"/>
    <w:rsid w:val="00053622"/>
    <w:rsid w:val="00054039"/>
    <w:rsid w:val="000575A7"/>
    <w:rsid w:val="000611A7"/>
    <w:rsid w:val="00063A05"/>
    <w:rsid w:val="000728D6"/>
    <w:rsid w:val="00074F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D6FA8"/>
    <w:rsid w:val="000E3127"/>
    <w:rsid w:val="000E3B6B"/>
    <w:rsid w:val="000F226B"/>
    <w:rsid w:val="000F71FB"/>
    <w:rsid w:val="00102E54"/>
    <w:rsid w:val="00102FEC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03EC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E23B6"/>
    <w:rsid w:val="001F3ABA"/>
    <w:rsid w:val="001F772D"/>
    <w:rsid w:val="00206730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2F6A00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E573A"/>
    <w:rsid w:val="003F2E58"/>
    <w:rsid w:val="00405416"/>
    <w:rsid w:val="00407C9B"/>
    <w:rsid w:val="00411C73"/>
    <w:rsid w:val="00414542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14D3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A724D"/>
    <w:rsid w:val="006B025A"/>
    <w:rsid w:val="006B3F37"/>
    <w:rsid w:val="006C619F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B40BB"/>
    <w:rsid w:val="007B6F62"/>
    <w:rsid w:val="007C1A18"/>
    <w:rsid w:val="007C5809"/>
    <w:rsid w:val="007E125F"/>
    <w:rsid w:val="007E33C8"/>
    <w:rsid w:val="007F1B5D"/>
    <w:rsid w:val="00800455"/>
    <w:rsid w:val="00804E81"/>
    <w:rsid w:val="008156C1"/>
    <w:rsid w:val="00822682"/>
    <w:rsid w:val="008259B0"/>
    <w:rsid w:val="00826EBA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4451"/>
    <w:rsid w:val="00A34643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D9D"/>
    <w:rsid w:val="00AE1EFF"/>
    <w:rsid w:val="00AF4BD2"/>
    <w:rsid w:val="00AF53D6"/>
    <w:rsid w:val="00AF560A"/>
    <w:rsid w:val="00AF6FCA"/>
    <w:rsid w:val="00B04432"/>
    <w:rsid w:val="00B044BB"/>
    <w:rsid w:val="00B06218"/>
    <w:rsid w:val="00B244CD"/>
    <w:rsid w:val="00B27D76"/>
    <w:rsid w:val="00B3201A"/>
    <w:rsid w:val="00B34815"/>
    <w:rsid w:val="00B34A70"/>
    <w:rsid w:val="00B40678"/>
    <w:rsid w:val="00B41A0A"/>
    <w:rsid w:val="00B44F05"/>
    <w:rsid w:val="00B5048F"/>
    <w:rsid w:val="00B713BE"/>
    <w:rsid w:val="00B72D2D"/>
    <w:rsid w:val="00B745CA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E5EB3"/>
    <w:rsid w:val="00BF7618"/>
    <w:rsid w:val="00C01396"/>
    <w:rsid w:val="00C1786B"/>
    <w:rsid w:val="00C212F2"/>
    <w:rsid w:val="00C22844"/>
    <w:rsid w:val="00C23468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08CD"/>
    <w:rsid w:val="00D222E9"/>
    <w:rsid w:val="00D2321B"/>
    <w:rsid w:val="00D3044E"/>
    <w:rsid w:val="00D313AA"/>
    <w:rsid w:val="00D31656"/>
    <w:rsid w:val="00D33339"/>
    <w:rsid w:val="00D44C59"/>
    <w:rsid w:val="00D45603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A7564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76F1"/>
    <w:rsid w:val="00E203AB"/>
    <w:rsid w:val="00E21CD2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7481C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677A2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21FB5D3"/>
  <w15:chartTrackingRefBased/>
  <w15:docId w15:val="{66EE0BEE-8285-4BDE-93B7-25EE7706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2020-05-12T12:31:00Z</cp:lastPrinted>
  <dcterms:created xsi:type="dcterms:W3CDTF">2022-09-26T10:42:00Z</dcterms:created>
  <dcterms:modified xsi:type="dcterms:W3CDTF">2022-09-26T10:43:00Z</dcterms:modified>
</cp:coreProperties>
</file>